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81" w:rsidRPr="00220CF0" w:rsidRDefault="00E77081" w:rsidP="00E77081">
      <w:pPr>
        <w:pStyle w:val="Cmsor2"/>
      </w:pPr>
      <w:bookmarkStart w:id="0" w:name="_Toc441566480"/>
      <w:bookmarkStart w:id="1" w:name="_Toc442347626"/>
      <w:bookmarkStart w:id="2" w:name="_Toc442349042"/>
      <w:bookmarkStart w:id="3" w:name="_Toc442356066"/>
      <w:r w:rsidRPr="00220CF0">
        <w:t>A vizsgaszabályzat hatálya és célja</w:t>
      </w:r>
      <w:bookmarkEnd w:id="0"/>
      <w:bookmarkEnd w:id="1"/>
      <w:bookmarkEnd w:id="2"/>
      <w:bookmarkEnd w:id="3"/>
    </w:p>
    <w:p w:rsidR="00E77081" w:rsidRPr="00A922C6" w:rsidRDefault="00E77081" w:rsidP="00E77081">
      <w:pPr>
        <w:pStyle w:val="Cmsor3"/>
      </w:pPr>
      <w:bookmarkStart w:id="4" w:name="_Toc441566481"/>
      <w:bookmarkStart w:id="5" w:name="_Toc442347627"/>
      <w:bookmarkStart w:id="6" w:name="_Toc442349043"/>
      <w:bookmarkStart w:id="7" w:name="_Toc442356067"/>
      <w:r w:rsidRPr="00A922C6">
        <w:t>A vizsgaszabályzat célja</w:t>
      </w:r>
      <w:bookmarkEnd w:id="4"/>
      <w:bookmarkEnd w:id="5"/>
      <w:bookmarkEnd w:id="6"/>
      <w:bookmarkEnd w:id="7"/>
    </w:p>
    <w:p w:rsidR="00E77081" w:rsidRPr="00A922C6" w:rsidRDefault="00E77081" w:rsidP="00E77081">
      <w:pPr>
        <w:jc w:val="both"/>
        <w:rPr>
          <w:szCs w:val="24"/>
        </w:rPr>
      </w:pPr>
      <w:r w:rsidRPr="00A922C6">
        <w:rPr>
          <w:szCs w:val="24"/>
        </w:rPr>
        <w:t>Vizsgaszabályzatunk célja a 11/1994.(VI. 8.) MKM-rendeletben; a 2011. évi CXC törvényben és a 20/2012. (VIII.31.) EMMI rendeletben foglalt felhatalmazás alapján a tanulók tanulmányok alatt tett vizsgái lebonyolítási rendjének szabályozása.</w:t>
      </w:r>
    </w:p>
    <w:p w:rsidR="00E77081" w:rsidRDefault="00E77081" w:rsidP="00E77081">
      <w:pPr>
        <w:jc w:val="both"/>
        <w:rPr>
          <w:szCs w:val="24"/>
        </w:rPr>
      </w:pPr>
      <w:r w:rsidRPr="00A922C6">
        <w:rPr>
          <w:szCs w:val="24"/>
        </w:rPr>
        <w:t>A fenti jogszabályban foglalt szabályozás szerint a tanulmányok alatti vizsga (osztályozóvizsga, javítóvizsga, pótló vizsga, különbözeti vizsga)</w:t>
      </w:r>
    </w:p>
    <w:p w:rsidR="00E77081" w:rsidRDefault="00E77081" w:rsidP="00E77081">
      <w:pPr>
        <w:numPr>
          <w:ilvl w:val="0"/>
          <w:numId w:val="2"/>
        </w:numPr>
        <w:jc w:val="both"/>
        <w:rPr>
          <w:szCs w:val="24"/>
        </w:rPr>
      </w:pPr>
      <w:r w:rsidRPr="00635915">
        <w:rPr>
          <w:szCs w:val="24"/>
        </w:rPr>
        <w:t>követelményeit</w:t>
      </w:r>
    </w:p>
    <w:p w:rsidR="00E77081" w:rsidRDefault="00E77081" w:rsidP="00E77081">
      <w:pPr>
        <w:numPr>
          <w:ilvl w:val="0"/>
          <w:numId w:val="2"/>
        </w:numPr>
        <w:jc w:val="both"/>
        <w:rPr>
          <w:szCs w:val="24"/>
        </w:rPr>
      </w:pPr>
      <w:r w:rsidRPr="00635915">
        <w:rPr>
          <w:szCs w:val="24"/>
        </w:rPr>
        <w:t>részeit (írásbeli, szóbeli, gyakorlati) </w:t>
      </w:r>
    </w:p>
    <w:p w:rsidR="00E77081" w:rsidRPr="00A922C6" w:rsidRDefault="00E77081" w:rsidP="00E77081">
      <w:pPr>
        <w:numPr>
          <w:ilvl w:val="0"/>
          <w:numId w:val="2"/>
        </w:numPr>
        <w:jc w:val="both"/>
        <w:rPr>
          <w:szCs w:val="24"/>
        </w:rPr>
      </w:pPr>
      <w:r w:rsidRPr="00A922C6">
        <w:rPr>
          <w:szCs w:val="24"/>
        </w:rPr>
        <w:t>és az értékelés rendjét</w:t>
      </w:r>
    </w:p>
    <w:p w:rsidR="00E77081" w:rsidRPr="00A922C6" w:rsidRDefault="00E77081" w:rsidP="00E77081">
      <w:pPr>
        <w:jc w:val="both"/>
        <w:rPr>
          <w:szCs w:val="24"/>
        </w:rPr>
      </w:pPr>
      <w:proofErr w:type="gramStart"/>
      <w:r w:rsidRPr="00A922C6">
        <w:rPr>
          <w:szCs w:val="24"/>
        </w:rPr>
        <w:t>a</w:t>
      </w:r>
      <w:proofErr w:type="gramEnd"/>
      <w:r w:rsidRPr="00A922C6">
        <w:rPr>
          <w:szCs w:val="24"/>
        </w:rPr>
        <w:t xml:space="preserve"> nevelőtestület a pedagógiai program alapján határozza meg és a helyben szokásos módon nyilvánosságra hozza.</w:t>
      </w:r>
    </w:p>
    <w:p w:rsidR="00E77081" w:rsidRPr="00A922C6" w:rsidRDefault="00E77081" w:rsidP="00E77081">
      <w:pPr>
        <w:jc w:val="both"/>
        <w:rPr>
          <w:szCs w:val="24"/>
        </w:rPr>
      </w:pPr>
      <w:r w:rsidRPr="00A922C6">
        <w:rPr>
          <w:szCs w:val="24"/>
        </w:rPr>
        <w:t>A tanulmányok alatti vizsgák célja:</w:t>
      </w:r>
    </w:p>
    <w:p w:rsidR="00E77081" w:rsidRPr="00A922C6" w:rsidRDefault="00E77081" w:rsidP="00E77081">
      <w:pPr>
        <w:numPr>
          <w:ilvl w:val="0"/>
          <w:numId w:val="2"/>
        </w:numPr>
        <w:jc w:val="both"/>
        <w:rPr>
          <w:szCs w:val="24"/>
        </w:rPr>
      </w:pPr>
      <w:r w:rsidRPr="00A922C6">
        <w:rPr>
          <w:szCs w:val="24"/>
        </w:rPr>
        <w:t>azon tanulók osztályzatainak megállapítása, akiknek félévi vagy év végi osztályzatait évközi teljesítményük és érdemjegyeik alapján a jogszabályok és az intézmény pedagógiai programja szerint nem lehetett meghatározni</w:t>
      </w:r>
    </w:p>
    <w:p w:rsidR="00E77081" w:rsidRPr="00A922C6" w:rsidRDefault="00E77081" w:rsidP="00E77081">
      <w:pPr>
        <w:numPr>
          <w:ilvl w:val="0"/>
          <w:numId w:val="2"/>
        </w:numPr>
        <w:jc w:val="both"/>
        <w:rPr>
          <w:szCs w:val="24"/>
        </w:rPr>
      </w:pPr>
      <w:r w:rsidRPr="00A922C6">
        <w:rPr>
          <w:szCs w:val="24"/>
        </w:rPr>
        <w:t>a pedagógiai programban meghatározottaknál rövidebb idő alatt (tanév összevonással) szeretné a követelményeket teljesíteni (pl.: előérettségi).</w:t>
      </w:r>
    </w:p>
    <w:p w:rsidR="00E77081" w:rsidRPr="00A922C6" w:rsidRDefault="00E77081" w:rsidP="00E77081">
      <w:pPr>
        <w:jc w:val="both"/>
        <w:rPr>
          <w:szCs w:val="24"/>
        </w:rPr>
      </w:pPr>
      <w:r w:rsidRPr="00A922C6">
        <w:rPr>
          <w:b/>
          <w:bCs/>
          <w:szCs w:val="24"/>
        </w:rPr>
        <w:t>A szabályosan megtartott tanulmányok alatti vizsga nem ismételhető.</w:t>
      </w:r>
    </w:p>
    <w:p w:rsidR="00E77081" w:rsidRPr="00A922C6" w:rsidRDefault="00E77081" w:rsidP="00E77081">
      <w:pPr>
        <w:jc w:val="both"/>
        <w:rPr>
          <w:szCs w:val="24"/>
        </w:rPr>
      </w:pPr>
      <w:r w:rsidRPr="00A922C6">
        <w:rPr>
          <w:szCs w:val="24"/>
        </w:rPr>
        <w:t> </w:t>
      </w:r>
    </w:p>
    <w:p w:rsidR="00E77081" w:rsidRPr="00A922C6" w:rsidRDefault="00E77081" w:rsidP="00E77081">
      <w:pPr>
        <w:pStyle w:val="Cmsor3"/>
      </w:pPr>
      <w:bookmarkStart w:id="8" w:name="_Toc441566482"/>
      <w:bookmarkStart w:id="9" w:name="_Toc442347628"/>
      <w:bookmarkStart w:id="10" w:name="_Toc442349044"/>
      <w:bookmarkStart w:id="11" w:name="_Toc442356068"/>
      <w:r w:rsidRPr="00A922C6">
        <w:t>A vizsgaszabályzat hatálya</w:t>
      </w:r>
      <w:bookmarkEnd w:id="8"/>
      <w:bookmarkEnd w:id="9"/>
      <w:bookmarkEnd w:id="10"/>
      <w:bookmarkEnd w:id="11"/>
    </w:p>
    <w:p w:rsidR="00E77081" w:rsidRPr="00A922C6" w:rsidRDefault="00E77081" w:rsidP="00E77081">
      <w:pPr>
        <w:jc w:val="both"/>
        <w:rPr>
          <w:szCs w:val="24"/>
        </w:rPr>
      </w:pPr>
      <w:r w:rsidRPr="00A922C6">
        <w:rPr>
          <w:szCs w:val="24"/>
        </w:rPr>
        <w:t>Jelen vizsgaszabályzat az intézmény által szervezett tanulmányok alatti vizsgákra, azaz:</w:t>
      </w:r>
    </w:p>
    <w:p w:rsidR="00E77081" w:rsidRPr="00A922C6" w:rsidRDefault="00E77081" w:rsidP="00E77081">
      <w:pPr>
        <w:numPr>
          <w:ilvl w:val="0"/>
          <w:numId w:val="3"/>
        </w:numPr>
        <w:jc w:val="both"/>
        <w:rPr>
          <w:szCs w:val="24"/>
        </w:rPr>
      </w:pPr>
      <w:proofErr w:type="spellStart"/>
      <w:r w:rsidRPr="00A922C6">
        <w:rPr>
          <w:szCs w:val="24"/>
        </w:rPr>
        <w:t>osztályzóvizsgákra</w:t>
      </w:r>
      <w:proofErr w:type="spellEnd"/>
    </w:p>
    <w:p w:rsidR="00E77081" w:rsidRPr="00A922C6" w:rsidRDefault="00E77081" w:rsidP="00E77081">
      <w:pPr>
        <w:numPr>
          <w:ilvl w:val="0"/>
          <w:numId w:val="3"/>
        </w:numPr>
        <w:jc w:val="both"/>
        <w:rPr>
          <w:szCs w:val="24"/>
        </w:rPr>
      </w:pPr>
      <w:r w:rsidRPr="00A922C6">
        <w:rPr>
          <w:szCs w:val="24"/>
        </w:rPr>
        <w:t>különbözeti vizsgákra</w:t>
      </w:r>
    </w:p>
    <w:p w:rsidR="00E77081" w:rsidRPr="00A922C6" w:rsidRDefault="00E77081" w:rsidP="00E77081">
      <w:pPr>
        <w:numPr>
          <w:ilvl w:val="0"/>
          <w:numId w:val="3"/>
        </w:numPr>
        <w:jc w:val="both"/>
        <w:rPr>
          <w:szCs w:val="24"/>
        </w:rPr>
      </w:pPr>
      <w:r w:rsidRPr="00A922C6">
        <w:rPr>
          <w:szCs w:val="24"/>
        </w:rPr>
        <w:t>javítóvizsgákra</w:t>
      </w:r>
    </w:p>
    <w:p w:rsidR="00E77081" w:rsidRPr="00A922C6" w:rsidRDefault="00E77081" w:rsidP="00E77081">
      <w:pPr>
        <w:numPr>
          <w:ilvl w:val="0"/>
          <w:numId w:val="3"/>
        </w:numPr>
        <w:jc w:val="both"/>
        <w:rPr>
          <w:szCs w:val="24"/>
        </w:rPr>
      </w:pPr>
      <w:r w:rsidRPr="00A922C6">
        <w:rPr>
          <w:szCs w:val="24"/>
        </w:rPr>
        <w:t>pótló vizsgára</w:t>
      </w:r>
    </w:p>
    <w:p w:rsidR="00E77081" w:rsidRPr="00A922C6" w:rsidRDefault="00E77081" w:rsidP="00E77081">
      <w:pPr>
        <w:jc w:val="both"/>
        <w:rPr>
          <w:szCs w:val="24"/>
        </w:rPr>
      </w:pPr>
      <w:proofErr w:type="gramStart"/>
      <w:r w:rsidRPr="00A922C6">
        <w:rPr>
          <w:szCs w:val="24"/>
        </w:rPr>
        <w:t>vonatkozik</w:t>
      </w:r>
      <w:proofErr w:type="gramEnd"/>
      <w:r w:rsidRPr="00A922C6">
        <w:rPr>
          <w:szCs w:val="24"/>
        </w:rPr>
        <w:t>.</w:t>
      </w:r>
    </w:p>
    <w:p w:rsidR="00E77081" w:rsidRPr="00A922C6" w:rsidRDefault="00E77081" w:rsidP="00E77081">
      <w:pPr>
        <w:jc w:val="both"/>
        <w:rPr>
          <w:szCs w:val="24"/>
        </w:rPr>
      </w:pPr>
      <w:r w:rsidRPr="00A922C6">
        <w:rPr>
          <w:szCs w:val="24"/>
        </w:rPr>
        <w:t>Hatálya kiterjed az intézmény valamennyi tanulójára:</w:t>
      </w:r>
    </w:p>
    <w:p w:rsidR="00E77081" w:rsidRPr="00A922C6" w:rsidRDefault="00E77081" w:rsidP="00E77081">
      <w:pPr>
        <w:numPr>
          <w:ilvl w:val="0"/>
          <w:numId w:val="4"/>
        </w:numPr>
        <w:jc w:val="both"/>
        <w:rPr>
          <w:szCs w:val="24"/>
        </w:rPr>
      </w:pPr>
      <w:r w:rsidRPr="00A922C6">
        <w:rPr>
          <w:szCs w:val="24"/>
        </w:rPr>
        <w:t>aki osztályozó, különbözeti vizsgára jelentkezik</w:t>
      </w:r>
    </w:p>
    <w:p w:rsidR="00E77081" w:rsidRPr="00A922C6" w:rsidRDefault="00E77081" w:rsidP="00E77081">
      <w:pPr>
        <w:numPr>
          <w:ilvl w:val="0"/>
          <w:numId w:val="4"/>
        </w:numPr>
        <w:jc w:val="both"/>
        <w:rPr>
          <w:szCs w:val="24"/>
        </w:rPr>
      </w:pPr>
      <w:r w:rsidRPr="00A922C6">
        <w:rPr>
          <w:szCs w:val="24"/>
        </w:rPr>
        <w:t>akit a nevelőtestület határozatával osztályozóvizsgára utasít</w:t>
      </w:r>
    </w:p>
    <w:p w:rsidR="00E77081" w:rsidRPr="00A922C6" w:rsidRDefault="00E77081" w:rsidP="00E77081">
      <w:pPr>
        <w:numPr>
          <w:ilvl w:val="0"/>
          <w:numId w:val="4"/>
        </w:numPr>
        <w:jc w:val="both"/>
        <w:rPr>
          <w:szCs w:val="24"/>
        </w:rPr>
      </w:pPr>
      <w:r w:rsidRPr="00A922C6">
        <w:rPr>
          <w:szCs w:val="24"/>
        </w:rPr>
        <w:t>akit a nevelőtestület határozatával javítóvizsgára utasít</w:t>
      </w:r>
    </w:p>
    <w:p w:rsidR="00E77081" w:rsidRPr="00A922C6" w:rsidRDefault="00E77081" w:rsidP="00E77081">
      <w:pPr>
        <w:numPr>
          <w:ilvl w:val="0"/>
          <w:numId w:val="4"/>
        </w:numPr>
        <w:jc w:val="both"/>
        <w:rPr>
          <w:szCs w:val="24"/>
        </w:rPr>
      </w:pPr>
      <w:r w:rsidRPr="00A922C6">
        <w:rPr>
          <w:szCs w:val="24"/>
        </w:rPr>
        <w:t>aki igazgatói engedéllyel pótló vizsgát tesz.</w:t>
      </w:r>
    </w:p>
    <w:p w:rsidR="00E77081" w:rsidRPr="00A922C6" w:rsidRDefault="00E77081" w:rsidP="00E77081">
      <w:pPr>
        <w:jc w:val="both"/>
        <w:rPr>
          <w:szCs w:val="24"/>
        </w:rPr>
      </w:pPr>
      <w:r w:rsidRPr="00A922C6">
        <w:rPr>
          <w:szCs w:val="24"/>
        </w:rPr>
        <w:t>Kiterjed továbbá az intézmény nevelőtestületének tagjaira és a vizsgabizottság megbízott tagjaira.</w:t>
      </w:r>
    </w:p>
    <w:p w:rsidR="00E77081" w:rsidRPr="00A922C6" w:rsidRDefault="00E77081" w:rsidP="00E77081">
      <w:pPr>
        <w:jc w:val="both"/>
        <w:rPr>
          <w:szCs w:val="24"/>
        </w:rPr>
      </w:pPr>
      <w:r w:rsidRPr="00A922C6">
        <w:rPr>
          <w:szCs w:val="24"/>
        </w:rPr>
        <w:t>A vizsgaszabályzat hatálybalépése 2013. április 1. érvényessége határozatlan időre szól.</w:t>
      </w:r>
    </w:p>
    <w:p w:rsidR="00E77081" w:rsidRPr="00A922C6" w:rsidRDefault="00E77081" w:rsidP="00E77081">
      <w:pPr>
        <w:jc w:val="both"/>
        <w:rPr>
          <w:b/>
          <w:bCs/>
          <w:szCs w:val="24"/>
        </w:rPr>
      </w:pPr>
    </w:p>
    <w:p w:rsidR="00E77081" w:rsidRPr="00A922C6" w:rsidRDefault="00E77081" w:rsidP="00E77081">
      <w:pPr>
        <w:pStyle w:val="Cmsor3"/>
        <w:spacing w:before="0" w:after="0"/>
      </w:pPr>
      <w:r w:rsidRPr="00A922C6">
        <w:t xml:space="preserve"> </w:t>
      </w:r>
      <w:bookmarkStart w:id="12" w:name="_Toc441566483"/>
      <w:bookmarkStart w:id="13" w:name="_Toc442347629"/>
      <w:bookmarkStart w:id="14" w:name="_Toc442349045"/>
      <w:bookmarkStart w:id="15" w:name="_Toc442356069"/>
      <w:r w:rsidRPr="00A922C6">
        <w:t>A tanulmányok alatti vizsga vizsgabizottsága</w:t>
      </w:r>
      <w:bookmarkEnd w:id="12"/>
      <w:bookmarkEnd w:id="13"/>
      <w:bookmarkEnd w:id="14"/>
      <w:bookmarkEnd w:id="15"/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 xml:space="preserve">1. Tanulmányok alatti vizsgát legalább háromtagú vizsgabizottság előtt kell tenni. Amennyiben erre lehetőség </w:t>
      </w:r>
      <w:proofErr w:type="gramStart"/>
      <w:r w:rsidRPr="00A922C6">
        <w:rPr>
          <w:rFonts w:ascii="Times New Roman" w:hAnsi="Times New Roman" w:cs="Times New Roman"/>
        </w:rPr>
        <w:t>van</w:t>
      </w:r>
      <w:proofErr w:type="gramEnd"/>
      <w:r w:rsidRPr="00A922C6">
        <w:rPr>
          <w:rFonts w:ascii="Times New Roman" w:hAnsi="Times New Roman" w:cs="Times New Roman"/>
        </w:rPr>
        <w:t xml:space="preserve"> a vizsgabizottságba legalább két olyan pedagógust kell jelölni, aki jogosult az adott tantárgy tanítására.</w:t>
      </w:r>
    </w:p>
    <w:p w:rsidR="00E77081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2. A vizsgabizottság elnökét és tagjait az igazgató jelöli ki.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3. A vizsgabizottság elnöke felel a vizsga szakszerű és törvényes megtartásáért, a vizsgabizottság törvényes működéséért. A vizsgabizottság elnökének feladatai különösen: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gramStart"/>
      <w:r w:rsidRPr="00A922C6">
        <w:rPr>
          <w:rStyle w:val="Kiemels"/>
          <w:rFonts w:ascii="Times New Roman" w:hAnsi="Times New Roman" w:cs="Times New Roman"/>
        </w:rPr>
        <w:t>a</w:t>
      </w:r>
      <w:proofErr w:type="gramEnd"/>
      <w:r w:rsidRPr="00A922C6">
        <w:rPr>
          <w:rStyle w:val="Kiemels"/>
          <w:rFonts w:ascii="Times New Roman" w:hAnsi="Times New Roman" w:cs="Times New Roman"/>
        </w:rPr>
        <w:t>)</w:t>
      </w:r>
      <w:r w:rsidRPr="00A922C6">
        <w:rPr>
          <w:rFonts w:ascii="Times New Roman" w:hAnsi="Times New Roman" w:cs="Times New Roman"/>
        </w:rPr>
        <w:t> meggyőződik arról, hogy a vizsgázó jogosult-e a vizsga megkezdésére, illetőleg teljesítette-e a vizsga letételéhez előírt feltételeket, továbbá szükség esetén kezdeményezi a szabálytalanul vizsgázni szándékozók kizárását,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Style w:val="Kiemels"/>
          <w:rFonts w:ascii="Times New Roman" w:hAnsi="Times New Roman" w:cs="Times New Roman"/>
        </w:rPr>
        <w:lastRenderedPageBreak/>
        <w:t>b)</w:t>
      </w:r>
      <w:r w:rsidRPr="00A922C6">
        <w:rPr>
          <w:rFonts w:ascii="Times New Roman" w:hAnsi="Times New Roman" w:cs="Times New Roman"/>
        </w:rPr>
        <w:t> vezeti a szóbeli vizsgákat és a vizsgabizottság értekezleteit,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Style w:val="Kiemels"/>
          <w:rFonts w:ascii="Times New Roman" w:hAnsi="Times New Roman" w:cs="Times New Roman"/>
        </w:rPr>
        <w:t>c)</w:t>
      </w:r>
      <w:r w:rsidRPr="00A922C6">
        <w:rPr>
          <w:rFonts w:ascii="Times New Roman" w:hAnsi="Times New Roman" w:cs="Times New Roman"/>
        </w:rPr>
        <w:t> átvizsgálja a vizsgával kapcsolatos iratokat, a szabályzatban foglaltak szerint aláírja a vizsga iratait,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Style w:val="Kiemels"/>
          <w:rFonts w:ascii="Times New Roman" w:hAnsi="Times New Roman" w:cs="Times New Roman"/>
        </w:rPr>
        <w:t>d)</w:t>
      </w:r>
      <w:r w:rsidRPr="00A922C6">
        <w:rPr>
          <w:rFonts w:ascii="Times New Roman" w:hAnsi="Times New Roman" w:cs="Times New Roman"/>
        </w:rPr>
        <w:t> a vizsgabizottság értekezletein véleményeltérés esetén szavazást rendel el.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4. Az elnök feladatainak ellátásába a vizsgabizottság tagjait bevonhatja. A kérdező tanár csak a vizsga tárgya szerinti tantárgynak megfelelő szakos tanári végzettséggel és szakképzettséggel rendelkező pedagógus lehet.</w:t>
      </w:r>
    </w:p>
    <w:p w:rsidR="00E77081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 xml:space="preserve">5. A vizsgabizottság munkáját, a vizsgát az igazgató készíti elő. Az igazgató felel a vizsga törvényes előkészítéséért és zavartalan lebonyolítása feltételeinek megteremtéséért. 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6. Az igazgató feladata különösen: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gramStart"/>
      <w:r w:rsidRPr="00A922C6">
        <w:rPr>
          <w:rStyle w:val="Kiemels"/>
          <w:rFonts w:ascii="Times New Roman" w:hAnsi="Times New Roman" w:cs="Times New Roman"/>
        </w:rPr>
        <w:t>a</w:t>
      </w:r>
      <w:proofErr w:type="gramEnd"/>
      <w:r w:rsidRPr="00A922C6">
        <w:rPr>
          <w:rStyle w:val="Kiemels"/>
          <w:rFonts w:ascii="Times New Roman" w:hAnsi="Times New Roman" w:cs="Times New Roman"/>
        </w:rPr>
        <w:t>)</w:t>
      </w:r>
      <w:r w:rsidRPr="00A922C6">
        <w:rPr>
          <w:rFonts w:ascii="Times New Roman" w:hAnsi="Times New Roman" w:cs="Times New Roman"/>
        </w:rPr>
        <w:t> dönt minden olyan, a vizsga előkészítésével és lebonyolításával összefüggő ügyben, amelyet a helyben meghatározott szabályok nem utalnak más jogkörébe,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Style w:val="Kiemels"/>
          <w:rFonts w:ascii="Times New Roman" w:hAnsi="Times New Roman" w:cs="Times New Roman"/>
        </w:rPr>
        <w:t>b)</w:t>
      </w:r>
      <w:r w:rsidRPr="00A922C6">
        <w:rPr>
          <w:rFonts w:ascii="Times New Roman" w:hAnsi="Times New Roman" w:cs="Times New Roman"/>
        </w:rPr>
        <w:t> ellenőrzi a vizsgáztatás rendjének megtartását,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Style w:val="Kiemels"/>
          <w:rFonts w:ascii="Times New Roman" w:hAnsi="Times New Roman" w:cs="Times New Roman"/>
        </w:rPr>
        <w:t>c)</w:t>
      </w:r>
      <w:r w:rsidRPr="00A922C6">
        <w:rPr>
          <w:rFonts w:ascii="Times New Roman" w:hAnsi="Times New Roman" w:cs="Times New Roman"/>
        </w:rPr>
        <w:t> minden szükséges intézkedést megtesz annak érdekében, hogy a vizsgát szabályosan, pontosan meg lehessen kezdeni és be lehessen fejezni. 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Pr="00A922C6">
        <w:rPr>
          <w:rFonts w:ascii="Times New Roman" w:hAnsi="Times New Roman" w:cs="Times New Roman"/>
        </w:rPr>
        <w:t>Az igazgató feladatainak ellátásában közreműködhet - az igazgató megbízása alapján - az igazgató helyettese vagy más megbízottja.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8. A vizsga reggel nyolc óra előtt nem kezdhető el, és legfeljebb tizennyolc óráig tarthat. Kivétel a felnőttoktatás, ahol ettől el lehet térni.</w:t>
      </w:r>
    </w:p>
    <w:p w:rsidR="00E77081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E77081" w:rsidRPr="00A922C6" w:rsidRDefault="00E77081" w:rsidP="00E77081">
      <w:pPr>
        <w:pStyle w:val="Cmsor3"/>
      </w:pPr>
      <w:bookmarkStart w:id="16" w:name="_Toc441566484"/>
      <w:r w:rsidRPr="00A922C6">
        <w:t xml:space="preserve"> </w:t>
      </w:r>
      <w:bookmarkStart w:id="17" w:name="_Toc442347630"/>
      <w:bookmarkStart w:id="18" w:name="_Toc442349046"/>
      <w:bookmarkStart w:id="19" w:name="_Toc442356070"/>
      <w:r w:rsidRPr="00A922C6">
        <w:t>Az írásbeli vizsga menete</w:t>
      </w:r>
      <w:bookmarkEnd w:id="16"/>
      <w:bookmarkEnd w:id="17"/>
      <w:bookmarkEnd w:id="18"/>
      <w:bookmarkEnd w:id="19"/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1. Az írásbeli vizsgára vonatkozó rendelkezéseket kell alkalmazni a gyakorlati vizsgára, amennyiben a vizsgafeladat megoldását valamilyen rögzített módon, a vizsga befejezését követően a vizsgáztató tanár által javítható formában kell elkészíteni (pl. rajz, műszaki rajz, festmény, számítástechnikai program). A gyakorlati vizsgán a 3.8. pont szerinti szabályokat akkor kell alkalmazni, ha a vizsgatantárgy általános vizsgakövetelményei eltérő rendelkezést nem állapítanak meg.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 xml:space="preserve">2. A vizsgateremben az ülésrendet a vizsga kezdetekor a vizsgáztató tanár úgy köteles kialakítani, hogy a vizsgázók egymást ne </w:t>
      </w:r>
      <w:proofErr w:type="gramStart"/>
      <w:r w:rsidRPr="00A922C6">
        <w:rPr>
          <w:rFonts w:ascii="Times New Roman" w:hAnsi="Times New Roman" w:cs="Times New Roman"/>
        </w:rPr>
        <w:t>zavarhassák</w:t>
      </w:r>
      <w:proofErr w:type="gramEnd"/>
      <w:r w:rsidRPr="00A922C6">
        <w:rPr>
          <w:rFonts w:ascii="Times New Roman" w:hAnsi="Times New Roman" w:cs="Times New Roman"/>
        </w:rPr>
        <w:t xml:space="preserve"> és ne segíthessék.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 xml:space="preserve">3. A vizsga kezdetekor a vizsgaelnök a vizsgáztató tanár jelenlétében megállapítja a jelenlévők személyazonosságát, ismerteti az írásbeli vizsga szabályait, majd kihirdeti az írásbeli tételeket. A vizsgázó mindegyik átvett feladatlapon feltünteti a nevét, a vizsganap </w:t>
      </w:r>
      <w:proofErr w:type="gramStart"/>
      <w:r w:rsidRPr="00A922C6">
        <w:rPr>
          <w:rFonts w:ascii="Times New Roman" w:hAnsi="Times New Roman" w:cs="Times New Roman"/>
        </w:rPr>
        <w:t>dátumát</w:t>
      </w:r>
      <w:proofErr w:type="gramEnd"/>
      <w:r w:rsidRPr="00A922C6">
        <w:rPr>
          <w:rFonts w:ascii="Times New Roman" w:hAnsi="Times New Roman" w:cs="Times New Roman"/>
        </w:rPr>
        <w:t>, a tantárgy megnevezését.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4. A vizsgázóknak a feladat elkészítéséhez útbaigazítás, segítség nem adható.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5. Az írásbeli vizsgán csak a vizsgát szervező iskola bélyegzőjével ellátott lapon, feladatlapokon, tétellapokon (a továbbiakban együtt: feladatlap) lehet dolgozni. A rajzokat ceruzával, minden egyéb írásbeli munkát tintával (</w:t>
      </w:r>
      <w:proofErr w:type="spellStart"/>
      <w:r w:rsidRPr="00A922C6">
        <w:rPr>
          <w:rFonts w:ascii="Times New Roman" w:hAnsi="Times New Roman" w:cs="Times New Roman"/>
        </w:rPr>
        <w:t>golyóstollal</w:t>
      </w:r>
      <w:proofErr w:type="spellEnd"/>
      <w:r w:rsidRPr="00A922C6">
        <w:rPr>
          <w:rFonts w:ascii="Times New Roman" w:hAnsi="Times New Roman" w:cs="Times New Roman"/>
        </w:rPr>
        <w:t>) kell elkészíteni. A feladatlap előírhatja az írógép, számítógép használatát.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6. Az íróeszközökről  és a vizsgához szükséges segédeszközökről a vizsgázó gondoskodik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7. A vizsgázó az írásbeli válaszok kidolgozásának megkezdése előtt mindegyik átvett feladatlapon feltünteti nevét, a vizsganap keltét, a tantárgy megnevezését. Vázlatot, jegyzetet csak ezeken a lapokon lehet készíteni.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8. A vizsgázónak az írásbeli feladatok megválaszolásához rendelkezésre álló maximális idő vizsgatantárgyanként hatvan perc.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9. Ha az írásbeli vizsgát bármilyen esemény megzavarja, a kiesett idővel a rendelkezésre álló időt meg kell növelni.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10. A sajátos nevelési igényű, a beilleszkedési, tanulási, magatartási nehézséggel küzdő vizsgázó szakértői bizottság szakvéleményével megalapozott kérésére, az igazgató engedélye alapján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gramStart"/>
      <w:r w:rsidRPr="00A922C6">
        <w:rPr>
          <w:rStyle w:val="Kiemels"/>
          <w:rFonts w:ascii="Times New Roman" w:hAnsi="Times New Roman" w:cs="Times New Roman"/>
        </w:rPr>
        <w:lastRenderedPageBreak/>
        <w:t>a</w:t>
      </w:r>
      <w:proofErr w:type="gramEnd"/>
      <w:r w:rsidRPr="00A922C6">
        <w:rPr>
          <w:rStyle w:val="Kiemels"/>
          <w:rFonts w:ascii="Times New Roman" w:hAnsi="Times New Roman" w:cs="Times New Roman"/>
        </w:rPr>
        <w:t>)</w:t>
      </w:r>
      <w:r w:rsidRPr="00A922C6">
        <w:rPr>
          <w:rFonts w:ascii="Times New Roman" w:hAnsi="Times New Roman" w:cs="Times New Roman"/>
        </w:rPr>
        <w:t> az írásbeli feladatok megválaszolásához rendelkezésre álló időt legfeljebb harminc perccel meg kell növelni,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Style w:val="Kiemels"/>
          <w:rFonts w:ascii="Times New Roman" w:hAnsi="Times New Roman" w:cs="Times New Roman"/>
        </w:rPr>
        <w:t>b)</w:t>
      </w:r>
      <w:r w:rsidRPr="00A922C6">
        <w:rPr>
          <w:rFonts w:ascii="Times New Roman" w:hAnsi="Times New Roman" w:cs="Times New Roman"/>
        </w:rPr>
        <w:t> lehetővé kell tenni, hogy az iskolai tanulmányok során alkalmazott segédeszközt használja,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Style w:val="Kiemels"/>
          <w:rFonts w:ascii="Times New Roman" w:hAnsi="Times New Roman" w:cs="Times New Roman"/>
        </w:rPr>
        <w:t>c)</w:t>
      </w:r>
      <w:r w:rsidRPr="00A922C6">
        <w:rPr>
          <w:rFonts w:ascii="Times New Roman" w:hAnsi="Times New Roman" w:cs="Times New Roman"/>
        </w:rPr>
        <w:t> engedélyezni kell, hogy írásbeli vizsga helyett szóbeli vizsgát tegyen.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 xml:space="preserve">11. Egy vizsganapon egy vizsgázó vonatkozásában legfeljebb három írásbeli vizsgát lehet megtartani. A vizsgák között pihenőidőt kell a vizsgázók részére biztosítani (legalább tíz, </w:t>
      </w:r>
      <w:proofErr w:type="spellStart"/>
      <w:r w:rsidRPr="00A922C6">
        <w:rPr>
          <w:rFonts w:ascii="Times New Roman" w:hAnsi="Times New Roman" w:cs="Times New Roman"/>
        </w:rPr>
        <w:t>maximumn</w:t>
      </w:r>
      <w:proofErr w:type="spellEnd"/>
      <w:r w:rsidRPr="00A922C6">
        <w:rPr>
          <w:rFonts w:ascii="Times New Roman" w:hAnsi="Times New Roman" w:cs="Times New Roman"/>
        </w:rPr>
        <w:t xml:space="preserve"> 30 perc). A pótlóvizsga (15-16. pontok) harmadik vizsgaként - szükség esetén újabb pihenőidő beiktatásával - is megszervezhető.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12. Ha a vizsgáztató tanár az írásbeli vizsgán szabálytalanságot észlel, elveszi a vizsgázó feladatlapját, ráírja, hogy milyen szabálytalanságot észlelt, továbbá az elvétel pontos idejét, aláírja és visszaadja a vizsgázónak, aki folytathatja az írásbeli vizsgát. A vizsgáztató tanár a szabálytalanság tényét és a megtett intézkedést írásban jelenti az igazgatónak.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 xml:space="preserve">13. Az igazgató az írásbeli vizsga befejezését követően haladéktalanul kivizsgálja a szabálytalanság elkövetésével kapcsolatos bejelentést. Megállapításait részletes jegyzőkönyvbe foglalja. A jegyzőkönyvnek tartalmaznia kell a vizsgázó és a vizsgáztató tanár nyilatkozatát, továbbá minden olyan tényt, adatot, </w:t>
      </w:r>
      <w:proofErr w:type="gramStart"/>
      <w:r w:rsidRPr="00A922C6">
        <w:rPr>
          <w:rFonts w:ascii="Times New Roman" w:hAnsi="Times New Roman" w:cs="Times New Roman"/>
        </w:rPr>
        <w:t>információt</w:t>
      </w:r>
      <w:proofErr w:type="gramEnd"/>
      <w:r w:rsidRPr="00A922C6">
        <w:rPr>
          <w:rFonts w:ascii="Times New Roman" w:hAnsi="Times New Roman" w:cs="Times New Roman"/>
        </w:rPr>
        <w:t>, esemény leírását, amely lehetővé teszi a szabálytalanság elkövetésének kivizsgálását. A jegyzőkönyvet a vizsgáztató tanár, az iskola igazgatója és a vizsgázó írja alá. A vizsgázó külön véleményét a jegyzőkönyvre rávezetheti.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 xml:space="preserve">14. Az igazgató az írásbeli vizsga folyamán készített jegyzőkönyveket és a feladatlapokat - az üres és a piszkozatokat tartalmazó feladatlapokkal együtt - a kidolgozási idő lejártával átveszi a vizsgáztató tanároktól. A jegyzőkönyveket aláírásával - az időpont feltüntetésével - </w:t>
      </w:r>
      <w:proofErr w:type="gramStart"/>
      <w:r w:rsidRPr="00A922C6">
        <w:rPr>
          <w:rFonts w:ascii="Times New Roman" w:hAnsi="Times New Roman" w:cs="Times New Roman"/>
        </w:rPr>
        <w:t>lezárja</w:t>
      </w:r>
      <w:proofErr w:type="gramEnd"/>
      <w:r w:rsidRPr="00A922C6">
        <w:rPr>
          <w:rFonts w:ascii="Times New Roman" w:hAnsi="Times New Roman" w:cs="Times New Roman"/>
        </w:rPr>
        <w:t xml:space="preserve"> és a vizsgairatokhoz mellékeli.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 xml:space="preserve">15. Ha a vizsgázó az írásbeli vizsgáról fel nem róható okból elkésik, távol marad, a megkezdett vizsgáról engedéllyel </w:t>
      </w:r>
      <w:proofErr w:type="gramStart"/>
      <w:r w:rsidRPr="00A922C6">
        <w:rPr>
          <w:rFonts w:ascii="Times New Roman" w:hAnsi="Times New Roman" w:cs="Times New Roman"/>
        </w:rPr>
        <w:t>eltávozik</w:t>
      </w:r>
      <w:proofErr w:type="gramEnd"/>
      <w:r w:rsidRPr="00A922C6">
        <w:rPr>
          <w:rFonts w:ascii="Times New Roman" w:hAnsi="Times New Roman" w:cs="Times New Roman"/>
        </w:rPr>
        <w:t xml:space="preserve"> mielőtt a válaszadást befejezné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gramStart"/>
      <w:r w:rsidRPr="00A922C6">
        <w:rPr>
          <w:rStyle w:val="Kiemels"/>
          <w:rFonts w:ascii="Times New Roman" w:hAnsi="Times New Roman" w:cs="Times New Roman"/>
        </w:rPr>
        <w:t>a</w:t>
      </w:r>
      <w:proofErr w:type="gramEnd"/>
      <w:r w:rsidRPr="00A922C6">
        <w:rPr>
          <w:rStyle w:val="Kiemels"/>
          <w:rFonts w:ascii="Times New Roman" w:hAnsi="Times New Roman" w:cs="Times New Roman"/>
        </w:rPr>
        <w:t>)</w:t>
      </w:r>
      <w:r w:rsidRPr="00A922C6">
        <w:rPr>
          <w:rFonts w:ascii="Times New Roman" w:hAnsi="Times New Roman" w:cs="Times New Roman"/>
        </w:rPr>
        <w:t xml:space="preserve"> az igazgató - ha ehhez a feltételek </w:t>
      </w:r>
      <w:proofErr w:type="spellStart"/>
      <w:r w:rsidRPr="00A922C6">
        <w:rPr>
          <w:rFonts w:ascii="Times New Roman" w:hAnsi="Times New Roman" w:cs="Times New Roman"/>
        </w:rPr>
        <w:t>megteremthetőek</w:t>
      </w:r>
      <w:proofErr w:type="spellEnd"/>
      <w:r w:rsidRPr="00A922C6">
        <w:rPr>
          <w:rFonts w:ascii="Times New Roman" w:hAnsi="Times New Roman" w:cs="Times New Roman"/>
        </w:rPr>
        <w:t xml:space="preserve"> - hozzájárulhat ahhoz, hogy az adott vizsganapon, vagy a vizsgázó és az intézmény számára megszervezhető legközelebbi időpontban a vizsgázó pótlóvizsgát tegyen,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Style w:val="Kiemels"/>
          <w:rFonts w:ascii="Times New Roman" w:hAnsi="Times New Roman" w:cs="Times New Roman"/>
        </w:rPr>
        <w:t>b)</w:t>
      </w:r>
      <w:r w:rsidRPr="00A922C6">
        <w:rPr>
          <w:rFonts w:ascii="Times New Roman" w:hAnsi="Times New Roman" w:cs="Times New Roman"/>
        </w:rPr>
        <w:t> a vizsgázó kérésére a vizsga megszakításáig az írásbeli vizsgakérdésekre adott válaszokat értékelni kell.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16. Ha a vizsgázó az írásbeli vizsgáról felróható okból elkésik, távol marad, vagy a vizsgáról engedély nélkül eltávozik, az adott vizsgatantárgyból javítóvizsgát tehet az igazgató által meghatározott időben.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17. A 16. és e pont alkalmazásában a vizsgázónak fel nem róható ok, minden olyan a vizsgán való részvételt gátló esemény, körülmény, amelynek bekövetkezése nem vezethető vissza a vizsgázó szándékos vagy gondatlan magatartására.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18. Az írásbeli vizsga feladatlapjait a vizsgáztató tanár haladéktalanul kijavítja, a hibákat, tévedéseket a tanuló által használt tintától jól megkülönböztethető színű tintával megjelöli, röviden értékeli a vizsgakérdésekre adott megoldásokat.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19. Ha a vizsgáztató tanár a feladatlapok javítása során arra a feltételezésre jut, hogy a vizsgázó meg nem engedett segédeszközt használt, segítséget vett igénybe, megállapítását rávezeti a feladatlapra, és értesíti az igazgatót.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20. Ha a vizsgázó a vizsga során szabálytalanságot követett el, az iskola igazgatójából és két másik - a vizsgabizottság munkájában részt nem vevő - tanárból álló háromtagú bizottság a cselekmény súlyosságának mérlegelésével a következő döntést hozhatja: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gramStart"/>
      <w:r w:rsidRPr="00A922C6">
        <w:rPr>
          <w:rStyle w:val="Kiemels"/>
          <w:rFonts w:ascii="Times New Roman" w:hAnsi="Times New Roman" w:cs="Times New Roman"/>
        </w:rPr>
        <w:t>a</w:t>
      </w:r>
      <w:proofErr w:type="gramEnd"/>
      <w:r w:rsidRPr="00A922C6">
        <w:rPr>
          <w:rStyle w:val="Kiemels"/>
          <w:rFonts w:ascii="Times New Roman" w:hAnsi="Times New Roman" w:cs="Times New Roman"/>
        </w:rPr>
        <w:t>)</w:t>
      </w:r>
      <w:r w:rsidRPr="00A922C6">
        <w:rPr>
          <w:rFonts w:ascii="Times New Roman" w:hAnsi="Times New Roman" w:cs="Times New Roman"/>
        </w:rPr>
        <w:t> a vizsgakérdésre adott megoldást részben vagy egészben érvénytelennek nyilvánítja, és az érvénytelen rész figyelmen kívül hagyásával értékeli a vizsgán nyújtott teljesítményt,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Style w:val="Kiemels"/>
          <w:rFonts w:ascii="Times New Roman" w:hAnsi="Times New Roman" w:cs="Times New Roman"/>
        </w:rPr>
        <w:t>b)</w:t>
      </w:r>
      <w:r w:rsidRPr="00A922C6">
        <w:rPr>
          <w:rFonts w:ascii="Times New Roman" w:hAnsi="Times New Roman" w:cs="Times New Roman"/>
        </w:rPr>
        <w:t> az adott vizsgatantárgyból - a javítóvizsga kivételével - a vizsgázót javítóvizsgára utasítja.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21. A szabálytalansággal összefüggésben hozott döntést és annak indokait határozatba kell foglalni.</w:t>
      </w:r>
    </w:p>
    <w:p w:rsidR="00E77081" w:rsidRPr="00A922C6" w:rsidRDefault="00E77081" w:rsidP="00E77081">
      <w:pPr>
        <w:jc w:val="both"/>
        <w:rPr>
          <w:b/>
          <w:bCs/>
          <w:szCs w:val="24"/>
        </w:rPr>
      </w:pPr>
    </w:p>
    <w:p w:rsidR="00E77081" w:rsidRPr="00A922C6" w:rsidRDefault="00E77081" w:rsidP="00E77081">
      <w:pPr>
        <w:pStyle w:val="Cmsor3"/>
      </w:pPr>
      <w:r w:rsidRPr="00A922C6">
        <w:lastRenderedPageBreak/>
        <w:t xml:space="preserve"> </w:t>
      </w:r>
      <w:bookmarkStart w:id="20" w:name="_Toc441566485"/>
      <w:bookmarkStart w:id="21" w:name="_Toc442347631"/>
      <w:bookmarkStart w:id="22" w:name="_Toc442349047"/>
      <w:bookmarkStart w:id="23" w:name="_Toc442356071"/>
      <w:r w:rsidRPr="00A922C6">
        <w:t>A szóbeli vizsga menete</w:t>
      </w:r>
      <w:bookmarkEnd w:id="20"/>
      <w:bookmarkEnd w:id="21"/>
      <w:bookmarkEnd w:id="22"/>
      <w:bookmarkEnd w:id="23"/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1. Egy vizsgázónak egy napra legfeljebb három vizsgatárgyból szervezhető szóbeli vizsga.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2. A vizsgázónak legalább tíz perccel korábban meg kell jelennie a vizsga helyszínén, mint amely időpontban az a vizsgacsoport megkezdi a vizsgát, amelybe beosztották.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3. A vizsgateremben, egy időben legfeljebb hat vizsgázó tartózkodhat.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4. A szóbeli vizsgán a vizsgázó vizsgatantárgyanként húz tételt vagy kifejtendő feladatot, és kiválasztja a tétel kifejtéséhez szükséges segédeszközt. Az egyes tantárgyak szóbeli vizsgáihoz szükséges segédeszközökről a vizsgáztató tanár gondoskodik.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5. A tételben szereplő kérdések megoldásának sorrendjét a vizsgázó határozza meg.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6. A vizsgázó útbaigazítás és támogatás nélkül, önállóan felel, de ha elakad, a vizsgabizottság tagjaitól vagy a vizsgáztató tanártól kaphat segítséget. A vizsgázók a vizsgateremben egymással nem beszélgethetnek, egymást nem segíthetik.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7. Minden vizsgázónak vizsgatantárgyanként legalább harminc perc gondolkodási időt kell biztosítani a felkészülésre. A felkészülési idő alatt a vizsgázó jegyzetet készíthet, de gondolatait szabad előadásban kell elmondania.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8. Egy-egy vizsgatantárgyból a feleltetés időtartama tizenöt percnél nem lehet több. A vizsgabizottság tagjai a tétellel kapcsolatosan a vizsgázónak kérdéseket tehetnek fel, ha meggyőződtek arról, hogy a vizsgázó a tétel kifejtését befejezte vagy a tétel kifejtésében elakadt. A vizsgázót nem szabad félrevezetni, gondolkodásában, a tétel kifejtésében megzavarni. A vizsgázó a tétel kifejtésében akkor szakítható félbe, ha a rendelkezésére álló idő letelt.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9. Ha a vizsgázó a húzott tétel anyagából teljes tájékozatlanságot árul el, az elnök egy alkalommal póttételt húzat vagy pótfeladatot biztosít részére. A szóbeli minősítést a póttételre adott felelet alapján kell kialakítani (lásd. 20/2012. (VIII.31) Emmi rendelet 70.§ (8))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10. Ha vizsgázó a feleletet befejezte, a következő vizsgatantárgyból történő tételhúzás előtt, legalább tizenöt perc pihenőidőt kell számára biztosítani, amely alatt a vizsgahelyiséget elhagyhatja.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11. Ha a vizsgázó befejezte a tétel kifejtését, a vizsgabizottság elnöke rávezeti a javasolt értékelést a vizsgajegyzőkönyvre.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12. A sajátos nevelési igényű, a beilleszkedési, tanulási, magatartási nehézséggel küzdő vizsgázó szakértői bizottság szakvéleményével megalapozott kérésére, az igazgató engedélye alapján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 xml:space="preserve"> </w:t>
      </w:r>
      <w:proofErr w:type="gramStart"/>
      <w:r w:rsidRPr="00A922C6">
        <w:rPr>
          <w:rStyle w:val="Kiemels"/>
          <w:rFonts w:ascii="Times New Roman" w:hAnsi="Times New Roman" w:cs="Times New Roman"/>
        </w:rPr>
        <w:t>a</w:t>
      </w:r>
      <w:proofErr w:type="gramEnd"/>
      <w:r w:rsidRPr="00A922C6">
        <w:rPr>
          <w:rStyle w:val="Kiemels"/>
          <w:rFonts w:ascii="Times New Roman" w:hAnsi="Times New Roman" w:cs="Times New Roman"/>
        </w:rPr>
        <w:t>)</w:t>
      </w:r>
      <w:r w:rsidRPr="00A922C6">
        <w:rPr>
          <w:rFonts w:ascii="Times New Roman" w:hAnsi="Times New Roman" w:cs="Times New Roman"/>
        </w:rPr>
        <w:t> a harminc perc gondolkodási időt legfeljebb tíz perccel meg kell növelni,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Style w:val="Kiemels"/>
          <w:rFonts w:ascii="Times New Roman" w:hAnsi="Times New Roman" w:cs="Times New Roman"/>
        </w:rPr>
        <w:t>b)</w:t>
      </w:r>
      <w:r w:rsidRPr="00A922C6">
        <w:rPr>
          <w:rFonts w:ascii="Times New Roman" w:hAnsi="Times New Roman" w:cs="Times New Roman"/>
        </w:rPr>
        <w:t> engedélyezni kell, hogy a szóbeli vizsga helyett írásbeli vizsgát tegyen vagy fordítva.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13. Ha a vizsgázónak a fent említett okból kifolyólag engedélyezték, hogy az írásbeli vizsga helyett szóbeli vizsgát tegyen, és a vizsga írásbeli és szóbeli vizsgarészekből áll, két vizsgatételt kell húznia és kifejtenie. A felkészüléshez és a tétel kifejtéséhez rendelkezésre álló időt tételenként kell számítani. A vizsgázó kérésére a második tétel kifejtése előtt legfeljebb tíz perc pihenőidőt kell adni, amely alatt a vizsgázó a vizsgahelyiséget elhagyhatja.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14. Ha a vizsgázó a szóbeli vizsga helyett írásbeli vizsgát tesz, a vizsgatétel kihúzása után külön helyiségben, vizsgáztató tanár mellett készíti el dolgozatát. A dolgozat elkészítésére harminc percet kell biztosítani. A dolgozatot a vizsgázó vagy a vizsgázó kérésére a vizsgáztató tanár felolvassa.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15. Ha a szóbeli vizsgán a vizsgázó szabálytalanságot követ el, vagy a vizsga rendjét zavarja, a vizsgabizottság elnöke figyelmezteti a vizsgázót, hogy a szóbeli vizsgát befejezheti ugyan, de ha szabálytalanság elkövetését, a vizsga rendjének megzavarását, a vizsgabizottság megállapítja, az elért eredményt megsemmisítheti. A figyelmeztetést a vizsga jegyzőkönyvében fel kell tüntetni.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lastRenderedPageBreak/>
        <w:t>16. A szóbeli vizsgán és a gyakorlati vizsgán elkövetett szabálytalanság, a felróható, vagy fel nem róható okból történő vizsga megszakítás, vagy a vizsgán meg nem jelenés esetében az igazgató a 3.13</w:t>
      </w:r>
      <w:proofErr w:type="gramStart"/>
      <w:r w:rsidRPr="00A922C6">
        <w:rPr>
          <w:rFonts w:ascii="Times New Roman" w:hAnsi="Times New Roman" w:cs="Times New Roman"/>
        </w:rPr>
        <w:t>.,</w:t>
      </w:r>
      <w:proofErr w:type="gramEnd"/>
      <w:r w:rsidRPr="00A922C6">
        <w:rPr>
          <w:rFonts w:ascii="Times New Roman" w:hAnsi="Times New Roman" w:cs="Times New Roman"/>
        </w:rPr>
        <w:t xml:space="preserve"> 3.15-3.18., 3.21. pontokban leírtak szerint jár el.</w:t>
      </w:r>
    </w:p>
    <w:p w:rsidR="00E77081" w:rsidRPr="00A922C6" w:rsidRDefault="00E77081" w:rsidP="00E77081">
      <w:pPr>
        <w:jc w:val="both"/>
        <w:rPr>
          <w:b/>
          <w:bCs/>
          <w:szCs w:val="24"/>
        </w:rPr>
      </w:pPr>
    </w:p>
    <w:p w:rsidR="00E77081" w:rsidRPr="00A922C6" w:rsidRDefault="00E77081" w:rsidP="00E77081">
      <w:pPr>
        <w:pStyle w:val="Cmsor3"/>
      </w:pPr>
      <w:bookmarkStart w:id="24" w:name="_Toc441566486"/>
      <w:bookmarkStart w:id="25" w:name="_Toc442347632"/>
      <w:bookmarkStart w:id="26" w:name="_Toc442349048"/>
      <w:bookmarkStart w:id="27" w:name="_Toc442356072"/>
      <w:r w:rsidRPr="00A922C6">
        <w:t>A gyakorlati vizsgarész</w:t>
      </w:r>
      <w:bookmarkEnd w:id="24"/>
      <w:bookmarkEnd w:id="25"/>
      <w:bookmarkEnd w:id="26"/>
      <w:bookmarkEnd w:id="27"/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1. A gyakorlati vizsgafeladatokat - legkésőbb a vizsgát megelőző két hónappal - a vizsgabizottság elnöke javaslatára az igazgató hagyja jóvá.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2. A gyakorlati vizsgarészt akkor lehet megkezdeni, ha a vizsgabizottság elnöke meggyőződött a feltételek meglétéről. A gyakorlati vizsgarész a vizsgafeladatok elvégzéséhez szükséges személyi és tárgyi feltételek megléte esetén kezdhető meg, illetőleg folytatható.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3. A gyakorlati vizsgarész megkezdése előtt a vizsgázókat tájékoztatni kell a gyakorlati vizsgarész rendjéről és a vizsgával kapcsolatos egyéb tudnivalókról, továbbá a gyakorlati vizsgarész helyére és a munkavégzésre vonatkozó munkavédelmi, tűzvédelmi, egészségvédelmi előírásokról.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4. A gyakorlati vizsgafeladatok végrehajtásához az adott tantárgynál helyben meghatározott idő áll a rendelkezésére. Ebbe az időbe a vizsgafeladatok ismertetésének ideje nem számít bele. A gyakorlati vizsgarész végrehajtásához rendelkezésre álló idő feladatok szerinti megosztása tekintetében a vizsgafeladatok leírása tartalmazhat rendelkezéseket.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 5. Nem számítható be a vizsgafeladatok végrehajtására rendelkezésre álló időbe a vizsgázónak fel nem róható okból kieső idő.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6. A gyakorlati vizsgarészt - a vizsgafeladatok számától függetlenül - egy érdemjeggyel kell értékelni.</w:t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7. A vizsgamunkát érdemjeggyel kell értékelni. Az értékelésben fel kell tüntetni a vizsgázó nevét, születési helyét és idejét, a tanszak megnevezését, a vizsgamunka tárgyát, a végzett munka értékelését és a javasolt osztályzatot. Az értékelést a gyakorlati oktatást végző szaktanár írja alá.</w:t>
      </w:r>
    </w:p>
    <w:p w:rsidR="00E77081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922C6">
        <w:rPr>
          <w:rFonts w:ascii="Times New Roman" w:hAnsi="Times New Roman" w:cs="Times New Roman"/>
        </w:rPr>
        <w:t>8. A vizsgázó gyakorlati vizsgarész osztályzatát a vizsgamunkára és a vizsga helyszínén készített önálló gyakorlati alkotásra kapott érdemjegyek alapján kell meghatározni.</w:t>
      </w:r>
    </w:p>
    <w:p w:rsidR="00E77081" w:rsidRDefault="00E77081" w:rsidP="00E77081">
      <w:pPr>
        <w:rPr>
          <w:rFonts w:eastAsia="Arial Unicode MS"/>
          <w:szCs w:val="24"/>
        </w:rPr>
      </w:pPr>
      <w:r>
        <w:br w:type="page"/>
      </w:r>
    </w:p>
    <w:p w:rsidR="00E77081" w:rsidRPr="00A922C6" w:rsidRDefault="00E77081" w:rsidP="00E77081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E77081" w:rsidRPr="00A922C6" w:rsidRDefault="00E77081" w:rsidP="00E77081">
      <w:pPr>
        <w:jc w:val="both"/>
        <w:rPr>
          <w:b/>
          <w:bCs/>
          <w:szCs w:val="24"/>
        </w:rPr>
      </w:pPr>
    </w:p>
    <w:p w:rsidR="00E77081" w:rsidRPr="00A922C6" w:rsidRDefault="00E77081" w:rsidP="00E77081">
      <w:pPr>
        <w:pStyle w:val="Cmsor3"/>
        <w:jc w:val="both"/>
      </w:pPr>
      <w:bookmarkStart w:id="28" w:name="_Toc441566487"/>
      <w:bookmarkStart w:id="29" w:name="_Toc442347633"/>
      <w:bookmarkStart w:id="30" w:name="_Toc442349049"/>
      <w:bookmarkStart w:id="31" w:name="_Toc442356073"/>
      <w:r w:rsidRPr="00A922C6">
        <w:t>Az egyes vizsgatárgyak részei, követelményei és értékelési rendje</w:t>
      </w:r>
      <w:bookmarkEnd w:id="28"/>
      <w:bookmarkEnd w:id="29"/>
      <w:bookmarkEnd w:id="30"/>
      <w:bookmarkEnd w:id="31"/>
    </w:p>
    <w:p w:rsidR="00E77081" w:rsidRPr="00A922C6" w:rsidRDefault="00E77081" w:rsidP="00E77081">
      <w:pPr>
        <w:pStyle w:val="Cmsor4"/>
      </w:pPr>
      <w:bookmarkStart w:id="32" w:name="_Toc442347634"/>
      <w:bookmarkStart w:id="33" w:name="_Toc442349050"/>
      <w:bookmarkStart w:id="34" w:name="_Toc442356074"/>
      <w:r w:rsidRPr="00A922C6">
        <w:t>A vizsgatárgyak követelményrendszere</w:t>
      </w:r>
      <w:bookmarkEnd w:id="32"/>
      <w:bookmarkEnd w:id="33"/>
      <w:bookmarkEnd w:id="34"/>
    </w:p>
    <w:p w:rsidR="00E77081" w:rsidRPr="00A922C6" w:rsidRDefault="00E77081" w:rsidP="00E77081">
      <w:pPr>
        <w:jc w:val="both"/>
        <w:rPr>
          <w:szCs w:val="24"/>
        </w:rPr>
      </w:pPr>
      <w:r w:rsidRPr="00A922C6">
        <w:rPr>
          <w:b/>
          <w:bCs/>
          <w:i/>
          <w:iCs/>
          <w:szCs w:val="24"/>
        </w:rPr>
        <w:t>Minden vizsgatantárgy követelményei azonosak az adott évfolyam adott tantárgyának az </w:t>
      </w:r>
      <w:hyperlink r:id="rId5" w:tooltip="ISKOLÁNK-&gt;ALAPDOKUMENTUMOK-&gt;PEDAGÓGIAI PROGRAM" w:history="1">
        <w:r w:rsidRPr="00A922C6">
          <w:rPr>
            <w:i/>
            <w:iCs/>
            <w:szCs w:val="24"/>
          </w:rPr>
          <w:t>intézmény pedagógiai programjában</w:t>
        </w:r>
      </w:hyperlink>
      <w:r w:rsidRPr="00A922C6">
        <w:rPr>
          <w:b/>
          <w:bCs/>
          <w:i/>
          <w:iCs/>
          <w:szCs w:val="24"/>
        </w:rPr>
        <w:t> található követelményrendszerével.</w:t>
      </w:r>
    </w:p>
    <w:p w:rsidR="00E77081" w:rsidRPr="00A922C6" w:rsidRDefault="00E77081" w:rsidP="00E77081">
      <w:pPr>
        <w:jc w:val="both"/>
        <w:rPr>
          <w:szCs w:val="24"/>
        </w:rPr>
      </w:pPr>
      <w:r w:rsidRPr="00A922C6">
        <w:rPr>
          <w:szCs w:val="24"/>
        </w:rPr>
        <w:t xml:space="preserve">A pedagógiai programban meghatározott tanulmányi idő lerövidítésével </w:t>
      </w:r>
      <w:proofErr w:type="gramStart"/>
      <w:r w:rsidRPr="00A922C6">
        <w:rPr>
          <w:szCs w:val="24"/>
        </w:rPr>
        <w:t>(tanév</w:t>
      </w:r>
      <w:proofErr w:type="gramEnd"/>
      <w:r w:rsidRPr="00A922C6">
        <w:rPr>
          <w:szCs w:val="24"/>
        </w:rPr>
        <w:t xml:space="preserve"> összevonás, egyéni haladási rend, stb.) élni kívánó diákok esetén érvényes vizsgarendet lásd az 1. számú mellékletben.</w:t>
      </w:r>
    </w:p>
    <w:p w:rsidR="00E77081" w:rsidRDefault="00E77081" w:rsidP="00E77081">
      <w:pPr>
        <w:jc w:val="both"/>
        <w:rPr>
          <w:b/>
          <w:bCs/>
          <w:szCs w:val="24"/>
        </w:rPr>
      </w:pPr>
    </w:p>
    <w:p w:rsidR="00E77081" w:rsidRPr="00A922C6" w:rsidRDefault="00E77081" w:rsidP="00E77081">
      <w:pPr>
        <w:pStyle w:val="Cmsor4"/>
      </w:pPr>
      <w:bookmarkStart w:id="35" w:name="_Toc442347635"/>
      <w:bookmarkStart w:id="36" w:name="_Toc442349051"/>
      <w:bookmarkStart w:id="37" w:name="_Toc442356075"/>
      <w:r w:rsidRPr="00A922C6">
        <w:t>Az értékelés rendje</w:t>
      </w:r>
      <w:bookmarkEnd w:id="35"/>
      <w:bookmarkEnd w:id="36"/>
      <w:bookmarkEnd w:id="37"/>
    </w:p>
    <w:p w:rsidR="00E77081" w:rsidRDefault="00E77081" w:rsidP="00E77081">
      <w:pPr>
        <w:jc w:val="both"/>
        <w:rPr>
          <w:szCs w:val="24"/>
        </w:rPr>
      </w:pPr>
      <w:r w:rsidRPr="00A922C6">
        <w:rPr>
          <w:szCs w:val="24"/>
        </w:rPr>
        <w:t>A vizsgatárgy akár egy vagy több vizsgarészt tartalmaz, az egyes vizsgarészekben elért pontszámok összege alapján a következőként határozandó meg:</w:t>
      </w:r>
    </w:p>
    <w:p w:rsidR="00E77081" w:rsidRPr="00A922C6" w:rsidRDefault="00E77081" w:rsidP="00E77081">
      <w:pPr>
        <w:jc w:val="both"/>
        <w:rPr>
          <w:szCs w:val="24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0"/>
      </w:tblGrid>
      <w:tr w:rsidR="00E77081" w:rsidRPr="00A922C6" w:rsidTr="00E5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  0%  -24%</w:t>
            </w:r>
          </w:p>
        </w:tc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elégtelen</w:t>
            </w:r>
          </w:p>
        </w:tc>
      </w:tr>
      <w:tr w:rsidR="00E77081" w:rsidRPr="00A922C6" w:rsidTr="00E5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  25%-39%</w:t>
            </w:r>
          </w:p>
        </w:tc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elégséges</w:t>
            </w:r>
          </w:p>
        </w:tc>
      </w:tr>
      <w:tr w:rsidR="00E77081" w:rsidRPr="00A922C6" w:rsidTr="00E5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  40%-59%</w:t>
            </w:r>
          </w:p>
        </w:tc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közepes</w:t>
            </w:r>
          </w:p>
        </w:tc>
      </w:tr>
      <w:tr w:rsidR="00E77081" w:rsidRPr="00A922C6" w:rsidTr="00E5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  60%-79%</w:t>
            </w:r>
          </w:p>
        </w:tc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jó</w:t>
            </w:r>
          </w:p>
        </w:tc>
      </w:tr>
      <w:tr w:rsidR="00E77081" w:rsidRPr="00A922C6" w:rsidTr="00E5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  80%-100%</w:t>
            </w:r>
          </w:p>
        </w:tc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jeles</w:t>
            </w:r>
          </w:p>
        </w:tc>
      </w:tr>
    </w:tbl>
    <w:p w:rsidR="00E77081" w:rsidRDefault="00E77081" w:rsidP="00E77081">
      <w:pPr>
        <w:spacing w:before="100" w:beforeAutospacing="1" w:after="100" w:afterAutospacing="1" w:line="325" w:lineRule="atLeast"/>
        <w:jc w:val="both"/>
        <w:rPr>
          <w:szCs w:val="24"/>
        </w:rPr>
      </w:pPr>
      <w:r w:rsidRPr="00A922C6">
        <w:rPr>
          <w:szCs w:val="24"/>
        </w:rPr>
        <w:t> </w:t>
      </w:r>
    </w:p>
    <w:p w:rsidR="00E77081" w:rsidRDefault="00E77081" w:rsidP="00E77081">
      <w:r>
        <w:br w:type="page"/>
      </w:r>
    </w:p>
    <w:p w:rsidR="00E77081" w:rsidRPr="00A922C6" w:rsidRDefault="00E77081" w:rsidP="00E77081">
      <w:pPr>
        <w:spacing w:before="100" w:beforeAutospacing="1" w:after="100" w:afterAutospacing="1" w:line="325" w:lineRule="atLeast"/>
        <w:jc w:val="both"/>
        <w:rPr>
          <w:szCs w:val="24"/>
        </w:rPr>
      </w:pPr>
      <w:bookmarkStart w:id="38" w:name="_GoBack"/>
      <w:bookmarkEnd w:id="38"/>
    </w:p>
    <w:p w:rsidR="00E77081" w:rsidRPr="00A922C6" w:rsidRDefault="00E77081" w:rsidP="00E77081">
      <w:pPr>
        <w:pStyle w:val="Cmsor4"/>
      </w:pPr>
      <w:bookmarkStart w:id="39" w:name="_Toc442347636"/>
      <w:bookmarkStart w:id="40" w:name="_Toc442349052"/>
      <w:bookmarkStart w:id="41" w:name="_Toc442356076"/>
      <w:r w:rsidRPr="00A922C6">
        <w:t>A vizsgatárgyak részei</w:t>
      </w:r>
      <w:bookmarkEnd w:id="39"/>
      <w:bookmarkEnd w:id="40"/>
      <w:bookmarkEnd w:id="41"/>
    </w:p>
    <w:p w:rsidR="00E77081" w:rsidRPr="00A922C6" w:rsidRDefault="00E77081" w:rsidP="00E77081">
      <w:pPr>
        <w:spacing w:before="100" w:beforeAutospacing="1" w:after="100" w:afterAutospacing="1"/>
        <w:jc w:val="both"/>
        <w:rPr>
          <w:szCs w:val="24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234"/>
      </w:tblGrid>
      <w:tr w:rsidR="00E77081" w:rsidRPr="00A922C6" w:rsidTr="00E5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Irodalom</w:t>
            </w:r>
          </w:p>
        </w:tc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szóbeli vizsga</w:t>
            </w:r>
          </w:p>
        </w:tc>
      </w:tr>
      <w:tr w:rsidR="00E77081" w:rsidRPr="00A922C6" w:rsidTr="00E5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Magyar nyelv</w:t>
            </w:r>
          </w:p>
        </w:tc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írásbeli vizsga</w:t>
            </w:r>
          </w:p>
        </w:tc>
      </w:tr>
      <w:tr w:rsidR="00E77081" w:rsidRPr="00A922C6" w:rsidTr="00E5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Történelem, társadalmi és állampolgári ismeretek</w:t>
            </w:r>
          </w:p>
        </w:tc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írásbeli vizsga</w:t>
            </w:r>
          </w:p>
        </w:tc>
      </w:tr>
      <w:tr w:rsidR="00E77081" w:rsidRPr="00A922C6" w:rsidTr="00E5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Idegen nyelv</w:t>
            </w:r>
            <w:r>
              <w:rPr>
                <w:szCs w:val="24"/>
              </w:rPr>
              <w:t>ek</w:t>
            </w:r>
          </w:p>
        </w:tc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írásbeli vizsga, a 12. évfolyamon szóbeli is</w:t>
            </w:r>
          </w:p>
        </w:tc>
      </w:tr>
      <w:tr w:rsidR="00E77081" w:rsidRPr="00A922C6" w:rsidTr="00E5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Matematika</w:t>
            </w:r>
          </w:p>
        </w:tc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írásbeli vizsga</w:t>
            </w:r>
          </w:p>
        </w:tc>
      </w:tr>
      <w:tr w:rsidR="00E77081" w:rsidRPr="00A922C6" w:rsidTr="00E5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Fizika</w:t>
            </w:r>
          </w:p>
        </w:tc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szóbeli vizsga</w:t>
            </w:r>
          </w:p>
        </w:tc>
      </w:tr>
      <w:tr w:rsidR="00E77081" w:rsidRPr="00A922C6" w:rsidTr="00E5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Földrajz</w:t>
            </w:r>
          </w:p>
        </w:tc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szóbeli vizsga</w:t>
            </w:r>
          </w:p>
        </w:tc>
      </w:tr>
      <w:tr w:rsidR="00E77081" w:rsidRPr="00A922C6" w:rsidTr="00E5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B03D86">
              <w:rPr>
                <w:color w:val="000000"/>
                <w:szCs w:val="24"/>
              </w:rPr>
              <w:t>Biológia – egészségtan</w:t>
            </w:r>
          </w:p>
        </w:tc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szóbeli vizsga</w:t>
            </w:r>
          </w:p>
        </w:tc>
      </w:tr>
      <w:tr w:rsidR="00E77081" w:rsidRPr="00A922C6" w:rsidTr="00E5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Kémia</w:t>
            </w:r>
          </w:p>
        </w:tc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szóbeli vizsga</w:t>
            </w:r>
          </w:p>
        </w:tc>
      </w:tr>
      <w:tr w:rsidR="00E77081" w:rsidRPr="00A922C6" w:rsidTr="00E5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Informatika</w:t>
            </w:r>
          </w:p>
        </w:tc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gyakorlati vizsga</w:t>
            </w:r>
          </w:p>
        </w:tc>
      </w:tr>
      <w:tr w:rsidR="00E77081" w:rsidRPr="00A922C6" w:rsidTr="00E5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Művésze</w:t>
            </w:r>
            <w:r>
              <w:rPr>
                <w:szCs w:val="24"/>
              </w:rPr>
              <w:t>tek</w:t>
            </w:r>
          </w:p>
        </w:tc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szóbeli vizsga</w:t>
            </w:r>
          </w:p>
        </w:tc>
      </w:tr>
      <w:tr w:rsidR="00E77081" w:rsidRPr="00A922C6" w:rsidTr="00E5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>
              <w:rPr>
                <w:szCs w:val="24"/>
              </w:rPr>
              <w:t>Testnevelés és sport</w:t>
            </w:r>
          </w:p>
        </w:tc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>
              <w:rPr>
                <w:szCs w:val="24"/>
              </w:rPr>
              <w:t>gyakorlati vizsga</w:t>
            </w:r>
          </w:p>
        </w:tc>
      </w:tr>
      <w:tr w:rsidR="00E77081" w:rsidRPr="00A922C6" w:rsidTr="00E5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E</w:t>
            </w:r>
            <w:r w:rsidRPr="00A922C6">
              <w:rPr>
                <w:szCs w:val="24"/>
              </w:rPr>
              <w:t>tika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szóbeli vizsga</w:t>
            </w:r>
          </w:p>
        </w:tc>
      </w:tr>
      <w:tr w:rsidR="00E77081" w:rsidRPr="00A922C6" w:rsidTr="00E5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Szakmai alapozó tárgyak</w:t>
            </w:r>
          </w:p>
        </w:tc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szóbeli</w:t>
            </w:r>
            <w:r>
              <w:rPr>
                <w:szCs w:val="24"/>
              </w:rPr>
              <w:t xml:space="preserve"> és írásbeli</w:t>
            </w:r>
            <w:r w:rsidRPr="00A922C6">
              <w:rPr>
                <w:szCs w:val="24"/>
              </w:rPr>
              <w:t xml:space="preserve"> vizsga</w:t>
            </w:r>
          </w:p>
        </w:tc>
      </w:tr>
      <w:tr w:rsidR="00E77081" w:rsidRPr="00A922C6" w:rsidTr="00E5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Szakmai elmélet (szakképző évfolyamokon)</w:t>
            </w:r>
          </w:p>
        </w:tc>
        <w:tc>
          <w:tcPr>
            <w:tcW w:w="0" w:type="auto"/>
            <w:vAlign w:val="center"/>
            <w:hideMark/>
          </w:tcPr>
          <w:p w:rsidR="00E77081" w:rsidRPr="00A922C6" w:rsidRDefault="00E77081" w:rsidP="00E57011">
            <w:pPr>
              <w:spacing w:before="165" w:after="165"/>
              <w:ind w:left="165" w:right="165"/>
              <w:jc w:val="both"/>
              <w:rPr>
                <w:szCs w:val="24"/>
              </w:rPr>
            </w:pPr>
            <w:r w:rsidRPr="00A922C6">
              <w:rPr>
                <w:szCs w:val="24"/>
              </w:rPr>
              <w:t>szóbeli</w:t>
            </w:r>
            <w:r>
              <w:rPr>
                <w:szCs w:val="24"/>
              </w:rPr>
              <w:t xml:space="preserve"> és írásbeli</w:t>
            </w:r>
            <w:r w:rsidRPr="00A922C6">
              <w:rPr>
                <w:szCs w:val="24"/>
              </w:rPr>
              <w:t xml:space="preserve"> vizsga</w:t>
            </w:r>
          </w:p>
        </w:tc>
      </w:tr>
    </w:tbl>
    <w:p w:rsidR="00FD4436" w:rsidRDefault="00FD4436" w:rsidP="00E77081"/>
    <w:sectPr w:rsidR="00FD4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8ACEFC0"/>
    <w:lvl w:ilvl="0">
      <w:start w:val="1"/>
      <w:numFmt w:val="upperRoman"/>
      <w:pStyle w:val="Cmsor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1146"/>
        </w:tabs>
        <w:ind w:left="426" w:firstLine="0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Cmsor5"/>
      <w:lvlText w:val="%1.%2.%3.%4.%5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Cmsor6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tabs>
          <w:tab w:val="num" w:pos="2160"/>
        </w:tabs>
        <w:ind w:left="0" w:firstLine="0"/>
      </w:pPr>
      <w:rPr>
        <w:rFonts w:hint="default"/>
      </w:rPr>
    </w:lvl>
  </w:abstractNum>
  <w:abstractNum w:abstractNumId="1" w15:restartNumberingAfterBreak="0">
    <w:nsid w:val="133627E2"/>
    <w:multiLevelType w:val="hybridMultilevel"/>
    <w:tmpl w:val="A50A23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9B9"/>
    <w:multiLevelType w:val="hybridMultilevel"/>
    <w:tmpl w:val="ECB8F6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97782"/>
    <w:multiLevelType w:val="hybridMultilevel"/>
    <w:tmpl w:val="31780F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81"/>
    <w:rsid w:val="00E77081"/>
    <w:rsid w:val="00FD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6547"/>
  <w15:chartTrackingRefBased/>
  <w15:docId w15:val="{7DDAD418-DC79-460D-B017-388F20D6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7081"/>
    <w:pPr>
      <w:spacing w:after="0" w:line="240" w:lineRule="auto"/>
    </w:pPr>
    <w:rPr>
      <w:rFonts w:ascii="Times New Roman" w:eastAsia="Times New Roman" w:hAnsi="Times New Roman" w:cs="Times New Roman"/>
      <w:sz w:val="24"/>
      <w:szCs w:val="16"/>
      <w:lang w:eastAsia="hu-HU"/>
    </w:rPr>
  </w:style>
  <w:style w:type="paragraph" w:styleId="Cmsor1">
    <w:name w:val="heading 1"/>
    <w:basedOn w:val="Norml"/>
    <w:next w:val="Norml"/>
    <w:link w:val="Cmsor1Char"/>
    <w:qFormat/>
    <w:rsid w:val="00E77081"/>
    <w:pPr>
      <w:keepNext/>
      <w:framePr w:hSpace="142" w:vSpace="142" w:wrap="notBeside" w:vAnchor="text" w:hAnchor="text" w:y="1"/>
      <w:numPr>
        <w:numId w:val="1"/>
      </w:numPr>
      <w:spacing w:before="240" w:after="60"/>
      <w:outlineLvl w:val="0"/>
    </w:pPr>
    <w:rPr>
      <w:b/>
      <w:kern w:val="28"/>
      <w:sz w:val="36"/>
      <w:lang w:val="x-none" w:eastAsia="x-none"/>
    </w:rPr>
  </w:style>
  <w:style w:type="paragraph" w:styleId="Cmsor2">
    <w:name w:val="heading 2"/>
    <w:basedOn w:val="Norml"/>
    <w:next w:val="Norml"/>
    <w:link w:val="Cmsor2Char"/>
    <w:autoRedefine/>
    <w:qFormat/>
    <w:rsid w:val="00E77081"/>
    <w:pPr>
      <w:keepNext/>
      <w:numPr>
        <w:ilvl w:val="1"/>
        <w:numId w:val="1"/>
      </w:numPr>
      <w:tabs>
        <w:tab w:val="clear" w:pos="1146"/>
        <w:tab w:val="num" w:pos="709"/>
      </w:tabs>
      <w:spacing w:before="120" w:after="120"/>
      <w:ind w:left="0"/>
      <w:jc w:val="both"/>
      <w:outlineLvl w:val="1"/>
    </w:pPr>
    <w:rPr>
      <w:b/>
      <w:sz w:val="32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E77081"/>
    <w:pPr>
      <w:keepNext/>
      <w:numPr>
        <w:ilvl w:val="2"/>
        <w:numId w:val="1"/>
      </w:numPr>
      <w:spacing w:before="120" w:after="120"/>
      <w:outlineLvl w:val="2"/>
    </w:pPr>
    <w:rPr>
      <w:b/>
      <w:sz w:val="28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E77081"/>
    <w:pPr>
      <w:keepNext/>
      <w:numPr>
        <w:ilvl w:val="3"/>
        <w:numId w:val="1"/>
      </w:numPr>
      <w:spacing w:before="120" w:after="120"/>
      <w:outlineLvl w:val="3"/>
    </w:pPr>
    <w:rPr>
      <w:b/>
      <w:sz w:val="26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E77081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qFormat/>
    <w:rsid w:val="00E77081"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Cmsor7">
    <w:name w:val="heading 7"/>
    <w:basedOn w:val="Norml"/>
    <w:next w:val="Norml"/>
    <w:link w:val="Cmsor7Char"/>
    <w:qFormat/>
    <w:rsid w:val="00E77081"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Cmsor8">
    <w:name w:val="heading 8"/>
    <w:basedOn w:val="Norml"/>
    <w:next w:val="Norml"/>
    <w:link w:val="Cmsor8Char"/>
    <w:qFormat/>
    <w:rsid w:val="00E7708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link w:val="Cmsor9Char"/>
    <w:qFormat/>
    <w:rsid w:val="00E7708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77081"/>
    <w:rPr>
      <w:rFonts w:ascii="Times New Roman" w:eastAsia="Times New Roman" w:hAnsi="Times New Roman" w:cs="Times New Roman"/>
      <w:b/>
      <w:kern w:val="28"/>
      <w:sz w:val="36"/>
      <w:szCs w:val="16"/>
      <w:lang w:val="x-none" w:eastAsia="x-none"/>
    </w:rPr>
  </w:style>
  <w:style w:type="character" w:customStyle="1" w:styleId="Cmsor2Char">
    <w:name w:val="Címsor 2 Char"/>
    <w:basedOn w:val="Bekezdsalapbettpusa"/>
    <w:link w:val="Cmsor2"/>
    <w:rsid w:val="00E77081"/>
    <w:rPr>
      <w:rFonts w:ascii="Times New Roman" w:eastAsia="Times New Roman" w:hAnsi="Times New Roman" w:cs="Times New Roman"/>
      <w:b/>
      <w:sz w:val="32"/>
      <w:szCs w:val="16"/>
      <w:lang w:val="x-none" w:eastAsia="x-none"/>
    </w:rPr>
  </w:style>
  <w:style w:type="character" w:customStyle="1" w:styleId="Cmsor3Char">
    <w:name w:val="Címsor 3 Char"/>
    <w:basedOn w:val="Bekezdsalapbettpusa"/>
    <w:link w:val="Cmsor3"/>
    <w:rsid w:val="00E77081"/>
    <w:rPr>
      <w:rFonts w:ascii="Times New Roman" w:eastAsia="Times New Roman" w:hAnsi="Times New Roman" w:cs="Times New Roman"/>
      <w:b/>
      <w:sz w:val="28"/>
      <w:szCs w:val="16"/>
      <w:lang w:val="x-none" w:eastAsia="x-none"/>
    </w:rPr>
  </w:style>
  <w:style w:type="character" w:customStyle="1" w:styleId="Cmsor4Char">
    <w:name w:val="Címsor 4 Char"/>
    <w:basedOn w:val="Bekezdsalapbettpusa"/>
    <w:link w:val="Cmsor4"/>
    <w:rsid w:val="00E77081"/>
    <w:rPr>
      <w:rFonts w:ascii="Times New Roman" w:eastAsia="Times New Roman" w:hAnsi="Times New Roman" w:cs="Times New Roman"/>
      <w:b/>
      <w:sz w:val="26"/>
      <w:szCs w:val="16"/>
      <w:lang w:val="x-none" w:eastAsia="x-none"/>
    </w:rPr>
  </w:style>
  <w:style w:type="character" w:customStyle="1" w:styleId="Cmsor5Char">
    <w:name w:val="Címsor 5 Char"/>
    <w:basedOn w:val="Bekezdsalapbettpusa"/>
    <w:link w:val="Cmsor5"/>
    <w:rsid w:val="00E77081"/>
    <w:rPr>
      <w:rFonts w:ascii="Times New Roman" w:eastAsia="Times New Roman" w:hAnsi="Times New Roman" w:cs="Times New Roman"/>
      <w:b/>
      <w:sz w:val="24"/>
      <w:szCs w:val="16"/>
      <w:lang w:eastAsia="hu-HU"/>
    </w:rPr>
  </w:style>
  <w:style w:type="character" w:customStyle="1" w:styleId="Cmsor6Char">
    <w:name w:val="Címsor 6 Char"/>
    <w:basedOn w:val="Bekezdsalapbettpusa"/>
    <w:link w:val="Cmsor6"/>
    <w:rsid w:val="00E77081"/>
    <w:rPr>
      <w:rFonts w:ascii="Times New Roman" w:eastAsia="Times New Roman" w:hAnsi="Times New Roman" w:cs="Times New Roman"/>
      <w:b/>
      <w:sz w:val="24"/>
      <w:szCs w:val="16"/>
      <w:lang w:eastAsia="hu-HU"/>
    </w:rPr>
  </w:style>
  <w:style w:type="character" w:customStyle="1" w:styleId="Cmsor7Char">
    <w:name w:val="Címsor 7 Char"/>
    <w:basedOn w:val="Bekezdsalapbettpusa"/>
    <w:link w:val="Cmsor7"/>
    <w:rsid w:val="00E77081"/>
    <w:rPr>
      <w:rFonts w:ascii="Times New Roman" w:eastAsia="Times New Roman" w:hAnsi="Times New Roman" w:cs="Times New Roman"/>
      <w:b/>
      <w:sz w:val="24"/>
      <w:szCs w:val="16"/>
      <w:lang w:eastAsia="hu-HU"/>
    </w:rPr>
  </w:style>
  <w:style w:type="character" w:customStyle="1" w:styleId="Cmsor8Char">
    <w:name w:val="Címsor 8 Char"/>
    <w:basedOn w:val="Bekezdsalapbettpusa"/>
    <w:link w:val="Cmsor8"/>
    <w:rsid w:val="00E77081"/>
    <w:rPr>
      <w:rFonts w:ascii="Arial" w:eastAsia="Times New Roman" w:hAnsi="Arial" w:cs="Times New Roman"/>
      <w:i/>
      <w:sz w:val="20"/>
      <w:szCs w:val="16"/>
      <w:lang w:eastAsia="hu-HU"/>
    </w:rPr>
  </w:style>
  <w:style w:type="character" w:customStyle="1" w:styleId="Cmsor9Char">
    <w:name w:val="Címsor 9 Char"/>
    <w:basedOn w:val="Bekezdsalapbettpusa"/>
    <w:link w:val="Cmsor9"/>
    <w:rsid w:val="00E77081"/>
    <w:rPr>
      <w:rFonts w:ascii="Arial" w:eastAsia="Times New Roman" w:hAnsi="Arial" w:cs="Times New Roman"/>
      <w:i/>
      <w:sz w:val="18"/>
      <w:szCs w:val="16"/>
      <w:lang w:eastAsia="hu-HU"/>
    </w:rPr>
  </w:style>
  <w:style w:type="paragraph" w:styleId="NormlWeb">
    <w:name w:val="Normal (Web)"/>
    <w:basedOn w:val="Norml"/>
    <w:uiPriority w:val="99"/>
    <w:rsid w:val="00E77081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Kiemels">
    <w:name w:val="Emphasis"/>
    <w:uiPriority w:val="20"/>
    <w:qFormat/>
    <w:rsid w:val="00E77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nkidonat.hu/iskolank/alapdokumentumok/category/6-pedagogiai-progr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2143</Words>
  <Characters>14790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studio-02</dc:creator>
  <cp:keywords/>
  <dc:description/>
  <cp:lastModifiedBy>studio-02</cp:lastModifiedBy>
  <cp:revision>1</cp:revision>
  <dcterms:created xsi:type="dcterms:W3CDTF">2021-03-24T09:02:00Z</dcterms:created>
  <dcterms:modified xsi:type="dcterms:W3CDTF">2021-03-24T09:04:00Z</dcterms:modified>
</cp:coreProperties>
</file>